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Elisabeth Loiselle </w:t>
      </w:r>
    </w:p>
    <w:p w:rsidR="00000000" w:rsidDel="00000000" w:rsidP="00000000" w:rsidRDefault="00000000" w:rsidRPr="00000000" w14:paraId="00000002">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Dr. London </w:t>
      </w:r>
    </w:p>
    <w:p w:rsidR="00000000" w:rsidDel="00000000" w:rsidP="00000000" w:rsidRDefault="00000000" w:rsidRPr="00000000" w14:paraId="00000003">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BUS-472-00 </w:t>
      </w:r>
    </w:p>
    <w:p w:rsidR="00000000" w:rsidDel="00000000" w:rsidP="00000000" w:rsidRDefault="00000000" w:rsidRPr="00000000" w14:paraId="00000004">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26 February 2024 </w:t>
      </w:r>
    </w:p>
    <w:p w:rsidR="00000000" w:rsidDel="00000000" w:rsidP="00000000" w:rsidRDefault="00000000" w:rsidRPr="00000000" w14:paraId="00000005">
      <w:pPr>
        <w:spacing w:line="480" w:lineRule="auto"/>
        <w:jc w:val="center"/>
        <w:rPr>
          <w:rFonts w:ascii="Times" w:cs="Times" w:eastAsia="Times" w:hAnsi="Times"/>
          <w:sz w:val="24"/>
          <w:szCs w:val="24"/>
        </w:rPr>
      </w:pPr>
      <w:r w:rsidDel="00000000" w:rsidR="00000000" w:rsidRPr="00000000">
        <w:rPr>
          <w:rFonts w:ascii="Times" w:cs="Times" w:eastAsia="Times" w:hAnsi="Times"/>
          <w:sz w:val="24"/>
          <w:szCs w:val="24"/>
          <w:rtl w:val="0"/>
        </w:rPr>
        <w:t xml:space="preserve">Building Peak Habits: TA Session Reflection</w:t>
      </w:r>
    </w:p>
    <w:p w:rsidR="00000000" w:rsidDel="00000000" w:rsidP="00000000" w:rsidRDefault="00000000" w:rsidRPr="00000000" w14:paraId="00000006">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Gillian and I worked together to present the class with a workshop-based lecture on “Peak Habits.” Gillian and I decided we wanted to facilitate a very collaborative and interactive lesson versus giving a strict lecture. We were able to capitalize upon this in our TA sessions by focusing our session on the Commitment Contract from the course textbook, which students could fill in throughout the presentation and use to facilitate side conversations with a partner. We used additional concepts from the textbook, such as The Habit Cycle, to illustrate how habits are formed using a trigger, routine, and reward. Hence, students were able to simply visualize how to start building a new habit or break a negative one. We then discussed psychological elements and ideologies from </w:t>
      </w:r>
      <w:r w:rsidDel="00000000" w:rsidR="00000000" w:rsidRPr="00000000">
        <w:rPr>
          <w:rFonts w:ascii="Times" w:cs="Times" w:eastAsia="Times" w:hAnsi="Times"/>
          <w:i w:val="1"/>
          <w:sz w:val="24"/>
          <w:szCs w:val="24"/>
          <w:rtl w:val="0"/>
        </w:rPr>
        <w:t xml:space="preserve">The Compound Effect, </w:t>
      </w:r>
      <w:r w:rsidDel="00000000" w:rsidR="00000000" w:rsidRPr="00000000">
        <w:rPr>
          <w:rFonts w:ascii="Times" w:cs="Times" w:eastAsia="Times" w:hAnsi="Times"/>
          <w:sz w:val="24"/>
          <w:szCs w:val="24"/>
          <w:rtl w:val="0"/>
        </w:rPr>
        <w:t xml:space="preserve">mainly the significance of having a “why-power,” the need to know one’s core values, and how no good or bad habit has an immediate payoff. </w:t>
      </w:r>
      <w:r w:rsidDel="00000000" w:rsidR="00000000" w:rsidRPr="00000000">
        <w:rPr>
          <w:rFonts w:ascii="Times" w:cs="Times" w:eastAsia="Times" w:hAnsi="Times"/>
          <w:sz w:val="24"/>
          <w:szCs w:val="24"/>
          <w:rtl w:val="0"/>
        </w:rPr>
        <w:t xml:space="preserve"> We also touched upon the psychology behind building a habit and provided the class with tips on simplifying the act of building or changing a habit. To provide additional motivation, we included inspirational videos as well. Overall, there seemed to be genuine interest and excitement throughout the entire TA session, along with a true desire to start making personal changes. People were extremely engaged with their classmates in their side conversations and with Gillian and me when having a full group discussion. Gillian and I’s transparency with habits aided in the class's openness and engagement, which undoubtedly contributed to the success of this TA session. </w:t>
      </w:r>
    </w:p>
    <w:p w:rsidR="00000000" w:rsidDel="00000000" w:rsidP="00000000" w:rsidRDefault="00000000" w:rsidRPr="00000000" w14:paraId="00000007">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To prepare for this presentation, I read “</w:t>
      </w:r>
      <w:r w:rsidDel="00000000" w:rsidR="00000000" w:rsidRPr="00000000">
        <w:rPr>
          <w:rFonts w:ascii="Times" w:cs="Times" w:eastAsia="Times" w:hAnsi="Times"/>
          <w:sz w:val="24"/>
          <w:szCs w:val="24"/>
          <w:rtl w:val="0"/>
        </w:rPr>
        <w:t xml:space="preserve">Build Peak Habits” from the course textbook, chapter three of</w:t>
      </w:r>
      <w:r w:rsidDel="00000000" w:rsidR="00000000" w:rsidRPr="00000000">
        <w:rPr>
          <w:rFonts w:ascii="Times" w:cs="Times" w:eastAsia="Times" w:hAnsi="Times"/>
          <w:i w:val="1"/>
          <w:sz w:val="24"/>
          <w:szCs w:val="24"/>
          <w:rtl w:val="0"/>
        </w:rPr>
        <w:t xml:space="preserve"> The Compound Effect, </w:t>
      </w:r>
      <w:r w:rsidDel="00000000" w:rsidR="00000000" w:rsidRPr="00000000">
        <w:rPr>
          <w:rFonts w:ascii="Times" w:cs="Times" w:eastAsia="Times" w:hAnsi="Times"/>
          <w:sz w:val="24"/>
          <w:szCs w:val="24"/>
          <w:rtl w:val="0"/>
        </w:rPr>
        <w:t xml:space="preserve">and external sources on tips for breaking and building habits. These sources provided a good range of information with a good base for the details we needed to confidently explain our topic to the entire class. We believed it was necessary to largely center our session around ideas from the textbook since our class is centered around this work. Likewise, </w:t>
      </w:r>
      <w:r w:rsidDel="00000000" w:rsidR="00000000" w:rsidRPr="00000000">
        <w:rPr>
          <w:rFonts w:ascii="Times" w:cs="Times" w:eastAsia="Times" w:hAnsi="Times"/>
          <w:i w:val="1"/>
          <w:sz w:val="24"/>
          <w:szCs w:val="24"/>
          <w:rtl w:val="0"/>
        </w:rPr>
        <w:t xml:space="preserve">The Compound Effect </w:t>
      </w:r>
      <w:r w:rsidDel="00000000" w:rsidR="00000000" w:rsidRPr="00000000">
        <w:rPr>
          <w:rFonts w:ascii="Times" w:cs="Times" w:eastAsia="Times" w:hAnsi="Times"/>
          <w:sz w:val="24"/>
          <w:szCs w:val="24"/>
          <w:rtl w:val="0"/>
        </w:rPr>
        <w:t xml:space="preserve">and external sources allowed us to explore the deeper, mental obstacles that are associated with building habits and how they can be overcome for successful habit changes. The meeting we had with Dr. London helped us realize our additional readings should focus on the psychological elements of building habits. He encouraged us to consider the “why” behind our habits and explore what occurs in our brains as we make these changes, rather than simply stating the steps that people may use to change their habits. Therefore, these instructor meetings not only helped us pick valuable readings to enhance our session but also provided us with insight as to which information was most critical to add to our session. As aforementioned, we wanted to create a collaborative session, where everyone could share their experiences with habits and describe areas of their lives they were hoping to make lifestyle changes so focusing our content on the mental challenges associated with habits was critical so that people felt inspired to pursue their goals and determined to follow through with their ambitions. </w:t>
      </w:r>
    </w:p>
    <w:p w:rsidR="00000000" w:rsidDel="00000000" w:rsidP="00000000" w:rsidRDefault="00000000" w:rsidRPr="00000000" w14:paraId="00000008">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The class's level of engagement was most interesting to me, particularly in the first half of the session. There never seemed to be a dull moment where people were disengaged from the material even if not actively participating. It was evident that students were intently listening and truly elevating how the information we presented could be applied to their current lives and changes they could make in the future. I was confident that people would be interested in our session material and open to group discussions but the degree of interest and dialogue intrigued me. Toward the end of the conversation, we asked the class to openly share details about their personal Commitment Contract, which people were less willing to discuss with the entire group than they were with their partners. The accompanying silence was initially surprising but we avoided this from becoming a challenge by openly sharing our sharing own experiences. Therefore, I think the highest moment of our presentation was when we asked the class to come back together following their first side discussion on five positive and negative habits they each possess. Everyone asked for additional time to talk to their partner because they were so engaged in the conversation, so while we were surprised by this request, we were also thrilled. I did not think we had any inherently low points but people became less willing to share when the information we were inquiring about became more personal. This was understandable to me since we did not make it clear we were going to ask people to share after all the questions we prompted but I wish the energy levels stayed vibrant throughout the whole session and not fall off slightly at the end. </w:t>
      </w:r>
    </w:p>
    <w:p w:rsidR="00000000" w:rsidDel="00000000" w:rsidP="00000000" w:rsidRDefault="00000000" w:rsidRPr="00000000" w14:paraId="00000009">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I truly believe the students were able to take away valuable information from our session. Aside from people’s participation, it was also evident by their faces and feedback that our session inspired them to make the changes they had been delaying in their own lives. For example, one student’s PAA said that they wanted to start going to the gym to train for a 5K but they felt very out of place in the gym and lacked motivation to get there, so they were having a hard time creating this habit. Since our TA session, I have seen this person in the LSC every day and while it may be a pure coincidence, I would like to think we gave them some inspiration and confidence to get started on this journey. I hope others may have found the same courage to start achieving their goals. The written feedback we received was very positive and an accurate reflection of the time, effort, and commitment Gillian and I put into the session. Most students said it was clear we knew the content of our session very well, presented with confidence, and appreciated us sharing our own positive and negative experiences with habits. Again, while I thought we did a very good job preparing and presenting our session, I was honestly very surprised by how overwhelmingly positive the feedback was from the class. </w:t>
      </w:r>
    </w:p>
    <w:p w:rsidR="00000000" w:rsidDel="00000000" w:rsidP="00000000" w:rsidRDefault="00000000" w:rsidRPr="00000000" w14:paraId="0000000A">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The TA session allowed me to see the power behind being vulnerable when in an approach position to do so. I was able to realize this because I did not plan to talk about my running journey since I did not want people to think I was trying to show off. I also hesitated to talk about how I had not stayed consistent with my goal to read one book every month because I felt shameful for not staying committed to such a simple task. However, the class’s feedback proved that these anecdotes were helpful for them and aided in what they were able to take out of our session. On that same note, the session also reminded me how important it is to be confident in yourself. Much of what I said I was doubtful was the “right” thing to include in the presentation and sometimes I thought I was saying too much about myself. The class feedback proved this was helpful so I need to remember to trust myself and not worry so much about how others may perceive my words or actions if I believe they are being done with the proper intention. I learned that pulling upon your own experiences can help when commanding a room because people will feel more aligned with the presenter. This concept is something Gillian and I implemented well so I think this is a tactic we can both take away to command a room or a crowd in future endeavors. Likewise, this can also aid in being an effective leader. I think this because if others can see even those with the utmost power do not always have all the right answers or experience their struggles, it can motivate people to keep striving toward their ambitions. Overall, from this experience, I will remember the power of confidence in my future ventures. Knowing the information I was presenting and believing in the concepts I was sharing made our session convincing and impactful, therefore I will do the best I can to carry this pose with me in other experiences.</w:t>
      </w:r>
    </w:p>
    <w:p w:rsidR="00000000" w:rsidDel="00000000" w:rsidP="00000000" w:rsidRDefault="00000000" w:rsidRPr="00000000" w14:paraId="0000000B">
      <w:pPr>
        <w:spacing w:line="480" w:lineRule="auto"/>
        <w:rPr>
          <w:rFonts w:ascii="Times" w:cs="Times" w:eastAsia="Times" w:hAnsi="Times"/>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Loiselle </w:t>
    </w:r>
    <w:r w:rsidDel="00000000" w:rsidR="00000000" w:rsidRPr="00000000">
      <w:rPr>
        <w:rFonts w:ascii="Times" w:cs="Times" w:eastAsia="Times" w:hAnsi="Times"/>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